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4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7321B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4059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98.52236%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4059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</w:t>
      </w:r>
      <w:r w:rsidR="00E4059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</w:t>
      </w:r>
      <w:r w:rsidR="00E4059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July</w:t>
      </w:r>
      <w:r w:rsidR="00E4059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ZAG000125170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40598" w:rsidRDefault="00E4059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7321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11F1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https://www.jse.co.za/content/JSEPricingSupplementsItems/2014/BondDocuments/INA531%20Pricing%20Supplement%2020150505.pdf</w:t>
        </w:r>
      </w:hyperlink>
    </w:p>
    <w:p w:rsidR="00E7321B" w:rsidRPr="00F64748" w:rsidRDefault="00E7321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40598" w:rsidRDefault="00E4059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40598" w:rsidRDefault="00E4059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E4059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05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05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32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32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598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321B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31%20Pricing%20Supplement%20201505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2015-05-04T12:00:00+00:00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2FCF9-6375-4E66-A465-14121BAA7558}"/>
</file>

<file path=customXml/itemProps2.xml><?xml version="1.0" encoding="utf-8"?>
<ds:datastoreItem xmlns:ds="http://schemas.openxmlformats.org/officeDocument/2006/customXml" ds:itemID="{C8557AEB-F7F9-4546-A038-F216CB63A0B1}"/>
</file>

<file path=customXml/itemProps3.xml><?xml version="1.0" encoding="utf-8"?>
<ds:datastoreItem xmlns:ds="http://schemas.openxmlformats.org/officeDocument/2006/customXml" ds:itemID="{0B16A859-75E9-4C99-8F4C-20AE951E12AB}"/>
</file>

<file path=customXml/itemProps4.xml><?xml version="1.0" encoding="utf-8"?>
<ds:datastoreItem xmlns:ds="http://schemas.openxmlformats.org/officeDocument/2006/customXml" ds:itemID="{35DAA661-0682-441A-A492-862A20726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2015-05-04T10:40:00Z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